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D9" w:rsidRDefault="00886FE2" w:rsidP="00886FE2">
      <w:pPr>
        <w:pStyle w:val="Heading1"/>
        <w:jc w:val="center"/>
      </w:pPr>
      <w:r>
        <w:t>Underwood Memorial Library Purchasing Policy</w:t>
      </w:r>
    </w:p>
    <w:p w:rsidR="00886FE2" w:rsidRDefault="00886FE2" w:rsidP="00886FE2">
      <w:pPr>
        <w:rPr>
          <w:sz w:val="24"/>
          <w:szCs w:val="24"/>
        </w:rPr>
      </w:pPr>
    </w:p>
    <w:p w:rsidR="00886FE2" w:rsidRDefault="00886FE2" w:rsidP="00886FE2">
      <w:pPr>
        <w:rPr>
          <w:sz w:val="24"/>
          <w:szCs w:val="24"/>
        </w:rPr>
      </w:pPr>
      <w:r>
        <w:rPr>
          <w:sz w:val="24"/>
          <w:szCs w:val="24"/>
        </w:rPr>
        <w:t>The Underwood Memorial Library will make all purchases in accordance with the Town of Fayette’s Administrative Ordinance Section 5.20 Purchasing Guidelines.</w:t>
      </w:r>
    </w:p>
    <w:p w:rsidR="00886FE2" w:rsidRDefault="00886FE2" w:rsidP="00886FE2">
      <w:pPr>
        <w:rPr>
          <w:sz w:val="24"/>
          <w:szCs w:val="24"/>
        </w:rPr>
      </w:pPr>
      <w:r>
        <w:rPr>
          <w:sz w:val="24"/>
          <w:szCs w:val="24"/>
        </w:rPr>
        <w:t xml:space="preserve">Every effort must be expended to procure Library materials as economically as possible. As an example, the Librarian should use Baker and Taylor </w:t>
      </w:r>
      <w:proofErr w:type="gramStart"/>
      <w:r>
        <w:rPr>
          <w:sz w:val="24"/>
          <w:szCs w:val="24"/>
        </w:rPr>
        <w:t>( a</w:t>
      </w:r>
      <w:proofErr w:type="gramEnd"/>
      <w:r>
        <w:rPr>
          <w:sz w:val="24"/>
          <w:szCs w:val="24"/>
        </w:rPr>
        <w:t xml:space="preserve"> resource negotiated by the Maine State Library to assist small libraries) as a first tool.</w:t>
      </w:r>
    </w:p>
    <w:p w:rsidR="00886FE2" w:rsidRDefault="00886FE2" w:rsidP="00886FE2">
      <w:pPr>
        <w:rPr>
          <w:sz w:val="24"/>
          <w:szCs w:val="24"/>
        </w:rPr>
      </w:pPr>
      <w:r>
        <w:rPr>
          <w:sz w:val="24"/>
          <w:szCs w:val="24"/>
        </w:rPr>
        <w:t>The Librarian will fill out purchase orders for all items to be purchased once a month; both the Librarian and the Chair of the Library Board of Trustees, or their delegated proxies, must sign all purchase orders.</w:t>
      </w:r>
    </w:p>
    <w:p w:rsidR="00886FE2" w:rsidRPr="00886FE2" w:rsidRDefault="00886FE2" w:rsidP="00886FE2">
      <w:pPr>
        <w:rPr>
          <w:sz w:val="24"/>
          <w:szCs w:val="24"/>
        </w:rPr>
      </w:pPr>
      <w:r>
        <w:rPr>
          <w:sz w:val="24"/>
          <w:szCs w:val="24"/>
        </w:rPr>
        <w:t>The Librarian will order the items and send the purchase orders with signat</w:t>
      </w:r>
      <w:r w:rsidR="00201D76">
        <w:rPr>
          <w:sz w:val="24"/>
          <w:szCs w:val="24"/>
        </w:rPr>
        <w:t xml:space="preserve">ures to the Town, </w:t>
      </w:r>
      <w:r>
        <w:rPr>
          <w:sz w:val="24"/>
          <w:szCs w:val="24"/>
        </w:rPr>
        <w:t>as per the Administrative Ordinance.</w:t>
      </w:r>
    </w:p>
    <w:sectPr w:rsidR="00886FE2" w:rsidRPr="00886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E2"/>
    <w:rsid w:val="00201D76"/>
    <w:rsid w:val="00585D2A"/>
    <w:rsid w:val="00886FE2"/>
    <w:rsid w:val="00A9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6F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6F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Colbath</dc:creator>
  <cp:lastModifiedBy>Colbath</cp:lastModifiedBy>
  <cp:revision>1</cp:revision>
  <dcterms:created xsi:type="dcterms:W3CDTF">2017-11-17T20:31:00Z</dcterms:created>
  <dcterms:modified xsi:type="dcterms:W3CDTF">2017-11-17T20:42:00Z</dcterms:modified>
</cp:coreProperties>
</file>